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1" w:rsidRDefault="00E84BB1" w:rsidP="00E84BB1">
      <w:pPr>
        <w:shd w:val="clear" w:color="auto" w:fill="F8F8F8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ΔΗΜΟΣ ΣΙΦΝΟΥ ΠΡΟΓΡΑΜΜΑ 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val="en-US" w:eastAsia="el-GR"/>
        </w:rPr>
        <w:t>GRAPE</w:t>
      </w:r>
    </w:p>
    <w:p w:rsidR="00E84BB1" w:rsidRPr="00E84BB1" w:rsidRDefault="00E84BB1" w:rsidP="00E84BB1">
      <w:pPr>
        <w:shd w:val="clear" w:color="auto" w:fill="F8F8F8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</w:pPr>
      <w:r w:rsidRPr="00E84BB1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Ο ρόλος της κοινωνικής οικονομίας στην πράσινη μετάβαση σε μικρούς τόπους</w:t>
      </w:r>
    </w:p>
    <w:p w:rsidR="00EC439A" w:rsidRPr="00EC439A" w:rsidRDefault="00EC439A" w:rsidP="00EC439A">
      <w:pPr>
        <w:jc w:val="center"/>
        <w:rPr>
          <w:rFonts w:cstheme="minorHAnsi"/>
          <w:sz w:val="24"/>
          <w:szCs w:val="24"/>
        </w:rPr>
      </w:pPr>
    </w:p>
    <w:p w:rsidR="00E84BB1" w:rsidRPr="00E84BB1" w:rsidRDefault="00E84BB1" w:rsidP="00E84BB1">
      <w:pPr>
        <w:shd w:val="clear" w:color="auto" w:fill="F8F8F8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5"/>
          <w:sz w:val="28"/>
          <w:szCs w:val="28"/>
          <w:lang w:val="en-US" w:eastAsia="el-GR"/>
        </w:rPr>
      </w:pP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val="en-US" w:eastAsia="el-GR"/>
        </w:rPr>
        <w:t>GRAPE – Local Social Green Resilience Action Plans for small and peripheral territories</w:t>
      </w:r>
    </w:p>
    <w:p w:rsidR="00E84BB1" w:rsidRPr="00E84BB1" w:rsidRDefault="00E84BB1" w:rsidP="00E84BB1">
      <w:pPr>
        <w:jc w:val="center"/>
        <w:rPr>
          <w:rFonts w:cstheme="minorHAnsi"/>
          <w:sz w:val="24"/>
          <w:szCs w:val="24"/>
          <w:lang w:val="en-US"/>
        </w:rPr>
      </w:pPr>
      <w:r w:rsidRPr="00564F8B">
        <w:rPr>
          <w:rFonts w:cstheme="minorHAnsi"/>
          <w:sz w:val="24"/>
          <w:szCs w:val="24"/>
          <w:lang w:val="en-US"/>
        </w:rPr>
        <w:t>Grant</w:t>
      </w:r>
      <w:r w:rsidRPr="00E84BB1">
        <w:rPr>
          <w:rFonts w:cstheme="minorHAnsi"/>
          <w:sz w:val="24"/>
          <w:szCs w:val="24"/>
          <w:lang w:val="en-US"/>
        </w:rPr>
        <w:t xml:space="preserve"> </w:t>
      </w:r>
      <w:r w:rsidRPr="00564F8B">
        <w:rPr>
          <w:rFonts w:cstheme="minorHAnsi"/>
          <w:sz w:val="24"/>
          <w:szCs w:val="24"/>
          <w:lang w:val="en-US"/>
        </w:rPr>
        <w:t>Agreement</w:t>
      </w:r>
      <w:r w:rsidRPr="00E84BB1">
        <w:rPr>
          <w:rFonts w:cstheme="minorHAnsi"/>
          <w:sz w:val="24"/>
          <w:szCs w:val="24"/>
          <w:lang w:val="en-US"/>
        </w:rPr>
        <w:t xml:space="preserve"> </w:t>
      </w:r>
      <w:r w:rsidRPr="00564F8B">
        <w:rPr>
          <w:rFonts w:cstheme="minorHAnsi"/>
          <w:sz w:val="24"/>
          <w:szCs w:val="24"/>
          <w:lang w:val="en-US"/>
        </w:rPr>
        <w:t>no</w:t>
      </w:r>
      <w:r w:rsidRPr="00E84BB1">
        <w:rPr>
          <w:rFonts w:cstheme="minorHAnsi"/>
          <w:sz w:val="24"/>
          <w:szCs w:val="24"/>
          <w:lang w:val="en-US"/>
        </w:rPr>
        <w:t>. 101074093</w:t>
      </w:r>
    </w:p>
    <w:p w:rsidR="00E84BB1" w:rsidRPr="00E84BB1" w:rsidRDefault="00E84BB1" w:rsidP="00E84BB1">
      <w:pPr>
        <w:shd w:val="clear" w:color="auto" w:fill="F8F8F8"/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spacing w:val="5"/>
          <w:sz w:val="28"/>
          <w:szCs w:val="28"/>
          <w:lang w:val="en-US" w:eastAsia="el-GR"/>
        </w:rPr>
      </w:pPr>
      <w:r w:rsidRPr="00E84BB1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drawing>
          <wp:inline distT="0" distB="0" distL="0" distR="0">
            <wp:extent cx="1566362" cy="2288515"/>
            <wp:effectExtent l="19050" t="0" r="0" b="0"/>
            <wp:docPr id="10" name="Εικόνα 1" descr="https://anemosananeosis.gr/wp-content/uploads/2022/10/GRAPE_green-1-1-205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emosananeosis.gr/wp-content/uploads/2022/10/GRAPE_green-1-1-205x300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72" cy="229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BB1">
        <w:rPr>
          <w:noProof/>
          <w:lang w:val="en-US" w:eastAsia="el-GR"/>
        </w:rPr>
        <w:t xml:space="preserve"> </w:t>
      </w:r>
      <w:r w:rsidRPr="00E84BB1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drawing>
          <wp:inline distT="0" distB="0" distL="0" distR="0">
            <wp:extent cx="2857500" cy="603250"/>
            <wp:effectExtent l="19050" t="0" r="0" b="0"/>
            <wp:docPr id="11" name="Εικόνα 4" descr="https://anemosananeosis.gr/wp-content/uploads/2022/10/EN-Co-funded-by-the-EU_POS-1-300x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emosananeosis.gr/wp-content/uploads/2022/10/EN-Co-funded-by-the-EU_POS-1-300x6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B1" w:rsidRPr="00E84BB1" w:rsidRDefault="00E84BB1" w:rsidP="00E84BB1">
      <w:pPr>
        <w:shd w:val="clear" w:color="auto" w:fill="F8F8F8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5"/>
          <w:sz w:val="28"/>
          <w:szCs w:val="28"/>
          <w:lang w:val="en-US" w:eastAsia="el-GR"/>
        </w:rPr>
      </w:pPr>
    </w:p>
    <w:p w:rsidR="00E84BB1" w:rsidRPr="00E84BB1" w:rsidRDefault="00E84BB1" w:rsidP="00E84BB1">
      <w:pPr>
        <w:shd w:val="clear" w:color="auto" w:fill="F8F8F8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5"/>
          <w:sz w:val="28"/>
          <w:szCs w:val="28"/>
          <w:lang w:val="en-US" w:eastAsia="el-GR"/>
        </w:rPr>
      </w:pP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Το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πρόγραμμα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«GRAPE –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Τοπικά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Σχέδια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Δράσης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Κοινωνικής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Πράσινης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Ανθεκτικότητας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για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μικρές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και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περιφερειακές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περιοχές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» “GRAPE – Local Social Green Resilience Action Plans for small and peripheral territories”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είναι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ένα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ευρωπαϊκό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έργο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που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που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στοχεύει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να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βοηθήσει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μικρούς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 xml:space="preserve">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τόπους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val="en-US" w:eastAsia="el-GR"/>
        </w:rPr>
        <w:t>.</w:t>
      </w:r>
    </w:p>
    <w:p w:rsidR="00E84BB1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Στο πρόγραμμα συμμετέχουν</w:t>
      </w:r>
      <w:r w:rsidRPr="00566793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ο Δήμος 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Σίφνο</w:t>
      </w:r>
      <w:r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υ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Δήμος </w:t>
      </w:r>
      <w:hyperlink r:id="rId7" w:history="1">
        <w:proofErr w:type="spellStart"/>
        <w:r w:rsidRPr="00BE2062">
          <w:rPr>
            <w:rFonts w:eastAsia="Times New Roman" w:cstheme="minorHAnsi"/>
            <w:b/>
            <w:bCs/>
            <w:color w:val="000000"/>
            <w:spacing w:val="5"/>
            <w:sz w:val="28"/>
            <w:szCs w:val="28"/>
            <w:lang w:eastAsia="el-GR"/>
          </w:rPr>
          <w:t>Mirabella</w:t>
        </w:r>
        <w:proofErr w:type="spellEnd"/>
      </w:hyperlink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 της Σικελίας,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Δήμος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fldChar w:fldCharType="begin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instrText xml:space="preserve"> HYPERLINK "http://www.comune.malegno.bs.it/" </w:instrTex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fldChar w:fldCharType="separate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Malegno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fldChar w:fldCharType="end"/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της Β. Ιταλία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,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και </w:t>
      </w:r>
      <w:proofErr w:type="spellStart"/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Δήμος</w:t>
      </w:r>
      <w:hyperlink r:id="rId8" w:history="1">
        <w:r w:rsidRPr="00BE2062">
          <w:rPr>
            <w:rFonts w:eastAsia="Times New Roman" w:cstheme="minorHAnsi"/>
            <w:b/>
            <w:bCs/>
            <w:color w:val="000000"/>
            <w:spacing w:val="5"/>
            <w:sz w:val="28"/>
            <w:szCs w:val="28"/>
            <w:lang w:eastAsia="el-GR"/>
          </w:rPr>
          <w:t>Bonares</w:t>
        </w:r>
        <w:proofErr w:type="spellEnd"/>
      </w:hyperlink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από την Ισπανία μαζί με δύο ευρωπαϊκά δίκτυα, το Ευρωπαϊκό Δίκτυο δημόσιων φορέων και επιχειρήσεων κοινωνικής οικονομίας (</w:t>
      </w:r>
      <w:hyperlink r:id="rId9" w:history="1">
        <w:r w:rsidRPr="00BE2062">
          <w:rPr>
            <w:rFonts w:eastAsia="Times New Roman" w:cstheme="minorHAnsi"/>
            <w:b/>
            <w:bCs/>
            <w:color w:val="000000"/>
            <w:spacing w:val="5"/>
            <w:sz w:val="28"/>
            <w:szCs w:val="28"/>
            <w:lang w:eastAsia="el-GR"/>
          </w:rPr>
          <w:t>REVES</w:t>
        </w:r>
      </w:hyperlink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) και το περιφερειακό δίκτυο συνεταιρισμών (</w:t>
      </w:r>
      <w:hyperlink r:id="rId10" w:history="1">
        <w:r w:rsidRPr="00BE2062">
          <w:rPr>
            <w:rFonts w:eastAsia="Times New Roman" w:cstheme="minorHAnsi"/>
            <w:b/>
            <w:bCs/>
            <w:color w:val="000000"/>
            <w:spacing w:val="5"/>
            <w:sz w:val="28"/>
            <w:szCs w:val="28"/>
            <w:lang w:eastAsia="el-GR"/>
          </w:rPr>
          <w:t>FAECTA</w:t>
        </w:r>
      </w:hyperlink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)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.</w:t>
      </w:r>
    </w:p>
    <w:p w:rsidR="00E84BB1" w:rsidRPr="00566793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Τους Δήμους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το Ίδρυμα της κοινότητας της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Messina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– 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fldChar w:fldCharType="begin"/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instrText xml:space="preserve"> HYPERLINK "https://fdcmessina.org/" </w:instrTex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fldChar w:fldCharType="separate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Fondazione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di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Comunità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di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Messina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fldChar w:fldCharType="end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 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(συντονιστής του προγράμματος) για την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Mirabella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Imbaccari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, το 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fldChar w:fldCharType="begin"/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instrText xml:space="preserve"> HYPERLINK "https://solcocamunia.it/" </w:instrTex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fldChar w:fldCharType="separate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Sol.Co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.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Camunia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fldChar w:fldCharType="end"/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 για το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Malegno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, η </w:t>
      </w:r>
      <w:hyperlink r:id="rId11" w:history="1">
        <w:r w:rsidRPr="00BE2062">
          <w:rPr>
            <w:rFonts w:eastAsia="Times New Roman" w:cstheme="minorHAnsi"/>
            <w:b/>
            <w:bCs/>
            <w:color w:val="000000"/>
            <w:spacing w:val="5"/>
            <w:sz w:val="28"/>
            <w:szCs w:val="28"/>
            <w:lang w:eastAsia="el-GR"/>
          </w:rPr>
          <w:t>COOPINTE</w:t>
        </w:r>
      </w:hyperlink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 για το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Bonares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και ο 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Άνεμος Ανανέωσης / 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fldChar w:fldCharType="begin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instrText xml:space="preserve"> HYPERLINK "https://anemosananeosis.gr/en/" </w:instrTex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fldChar w:fldCharType="separate"/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Wind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Of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Renewal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fldChar w:fldCharType="end"/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για τη Σίφνο.</w:t>
      </w: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ΣΤΟΧΟΣ</w:t>
      </w: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Το έργο στοχεύει στον πειραματισμό της συν-διαμόρφωσης τοπικών σχεδίων για την 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πράσινη, κοινωνική και ψηφιακή μετάβαση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 σε τέσσερις μικρές και ευάλωτες περιοχές με τη συμμετοχή φορέων της κοινωνικής οικονομίας. Χάρη στα διδάγματα που θα αντληθούν, θα 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lastRenderedPageBreak/>
        <w:t>σχεδιαστεί ένα εργαλείο, το οποίο στη συνέχεια θα μπορούσε να χρησιμοποιηθεί και από άλλους παρόμοιους δήμους που επιθυμούν να ακολουθήσουν τον ίδιο δρόμο.</w:t>
      </w: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ΔΡΑΣΤΗΡΙΟΤΗΤΕΣ</w:t>
      </w: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Το έργο θα οργανώνει 3 αποστολές ανταλλαγής εμπειριών και θα προετοιμάσει 4 Τοπικά Σχέδια Δράσης για μια Κοινωνική Πράσινη και Ψηφιακή Μετάβαση.</w:t>
      </w: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Το έργο διαρθρώνεται σε τρεις διαφορετικές φάσεις:</w:t>
      </w:r>
    </w:p>
    <w:p w:rsidR="00E84BB1" w:rsidRPr="00BE2062" w:rsidRDefault="00E84BB1" w:rsidP="00E84BB1">
      <w:pPr>
        <w:numPr>
          <w:ilvl w:val="0"/>
          <w:numId w:val="1"/>
        </w:numPr>
        <w:shd w:val="clear" w:color="auto" w:fill="F8F8F8"/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Στην πρώτη φάση, θα οργανώνονται 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3 Αποστολές Κοινωνικής Οικονομίας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 (SEM) στη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Mirabella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Imbaccari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, στη Σίφνο και στο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Μπονάρες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, φιλοξενώντας κάθε φορά τους εκπροσώπους όλων των εταίρων. Η κοινοπραξία θα χρησιμοποιήσει μεθοδολογία  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μάθησης μέσα από την επικοινωνία παρόμοιων ομάδων και την άμεση ανταλλαγή εμπειριών 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(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peer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learning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methodology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) καθώς και την 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μεθοδολογία μελέτης περίπτωσης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(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case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study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methodology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) για να θέσει τα θεμέλια για τη συνεργασία μεταξύ των εταίρων και των περιοχών.</w:t>
      </w:r>
    </w:p>
    <w:p w:rsidR="00E84BB1" w:rsidRPr="00BE2062" w:rsidRDefault="00E84BB1" w:rsidP="00E84BB1">
      <w:pPr>
        <w:numPr>
          <w:ilvl w:val="0"/>
          <w:numId w:val="1"/>
        </w:numPr>
        <w:shd w:val="clear" w:color="auto" w:fill="F8F8F8"/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Στη δεύτερη φάση, λοιπόν, θα συμμετέχουν όλοι οι εταίροι για την διαμόρφωση </w:t>
      </w:r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Τοπικού Σχεδίου Δράσης Κοινωνικής Πράσινης Ανθεκτικότητας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(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Local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Social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Green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Resilience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Action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Plans</w:t>
      </w:r>
      <w:proofErr w:type="spellEnd"/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) στις 4 περιοχές-στόχους, αξιοποιώντας τις εισροές που αναπτύχθηκαν κατά τη διάρκεια των επισκέψεων και ανταλλαγών (SEM).</w:t>
      </w:r>
    </w:p>
    <w:p w:rsidR="00E84BB1" w:rsidRPr="00BE2062" w:rsidRDefault="00E84BB1" w:rsidP="00E84BB1">
      <w:pPr>
        <w:numPr>
          <w:ilvl w:val="0"/>
          <w:numId w:val="1"/>
        </w:numPr>
        <w:shd w:val="clear" w:color="auto" w:fill="F8F8F8"/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Η τρίτη φάση του έργου είναι η συν-διαμόρφωση μιας ευρωπαϊκής ψηφιακής εργαλειοθήκης για μικρούς δήμους (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European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digital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toolkit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for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small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municipalities</w:t>
      </w:r>
      <w:proofErr w:type="spellEnd"/>
      <w:r w:rsidRPr="00BE2062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el-GR"/>
        </w:rPr>
        <w:t>)</w:t>
      </w:r>
      <w:r w:rsidRPr="00BE2062"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  <w:t> που ενδιαφέρονται να συνεργαστούν με φορείς της κοινωνικής οικονομίας για την ανάπτυξη συμμετοχικών τοπικών σχεδίων δράσης για κοινωνική, πράσινη και ψηφιακή μετάβαση για την ενίσχυση της εδαφικής ανθεκτικότητάς τους</w:t>
      </w:r>
    </w:p>
    <w:p w:rsidR="00E84BB1" w:rsidRPr="00BE2062" w:rsidRDefault="00E84BB1" w:rsidP="00E84BB1">
      <w:pPr>
        <w:shd w:val="clear" w:color="auto" w:fill="F8F8F8"/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spacing w:val="5"/>
          <w:sz w:val="28"/>
          <w:szCs w:val="28"/>
          <w:lang w:eastAsia="el-GR"/>
        </w:rPr>
      </w:pPr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Το πρόγραμμα «GRAPE – Τοπικά Σχέδια Δράσης Κοινωνικής Πράσινης Ανθεκτικότητας για μικρές και περιφερειακές περιοχές» “GRAPE –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Local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Social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Green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Resilience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Action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Plans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for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small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and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peripheral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territories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” συγχρηματοδοτείται από την Επιτροπή της ΕΕ στο πλαίσιο της πρόσκλησης SMP-COSME-2021-RESILIENCE-SEM (Συμφωνία επιχορήγησης αρ. 101074093).  SMP-COSME-2021-RESILIENCE-SEM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Call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(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Grant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</w:t>
      </w:r>
      <w:proofErr w:type="spellStart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>Agreement</w:t>
      </w:r>
      <w:proofErr w:type="spellEnd"/>
      <w:r w:rsidRPr="00BE2062">
        <w:rPr>
          <w:rFonts w:eastAsia="Times New Roman" w:cstheme="minorHAnsi"/>
          <w:i/>
          <w:iCs/>
          <w:color w:val="000000"/>
          <w:spacing w:val="5"/>
          <w:sz w:val="28"/>
          <w:szCs w:val="28"/>
          <w:lang w:eastAsia="el-GR"/>
        </w:rPr>
        <w:t xml:space="preserve"> n. 101074093).</w:t>
      </w:r>
    </w:p>
    <w:p w:rsidR="00564F8B" w:rsidRDefault="00564F8B">
      <w:pPr>
        <w:rPr>
          <w:rFonts w:cstheme="minorHAnsi"/>
          <w:sz w:val="24"/>
          <w:szCs w:val="24"/>
        </w:rPr>
      </w:pPr>
    </w:p>
    <w:p w:rsidR="00031D2E" w:rsidRDefault="00031D2E">
      <w:pPr>
        <w:rPr>
          <w:rFonts w:cstheme="minorHAnsi"/>
          <w:sz w:val="24"/>
          <w:szCs w:val="24"/>
        </w:rPr>
      </w:pPr>
      <w:r w:rsidRPr="00031D2E">
        <w:rPr>
          <w:rFonts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1559983" cy="1276350"/>
            <wp:effectExtent l="19050" t="0" r="2117" b="0"/>
            <wp:docPr id="3" name="Εικόνα 22" descr="https://anemosananeosis.gr/wp-content/uploads/2022/10/dimossifnou_logo110lin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nemosananeosis.gr/wp-content/uploads/2022/10/dimossifnou_logo110lin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83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2E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1212850" cy="1716298"/>
            <wp:effectExtent l="19050" t="0" r="6350" b="0"/>
            <wp:docPr id="5" name="Εικόνα 19" descr="https://anemosananeosis.gr/wp-content/uploads/2022/10/Logo-Comune-MIRABELLA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nemosananeosis.gr/wp-content/uploads/2022/10/Logo-Comune-MIRABELLA-212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07" cy="171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043211" cy="1466850"/>
            <wp:effectExtent l="19050" t="0" r="4539" b="0"/>
            <wp:docPr id="6" name="Εικόνα 25" descr="https://anemosananeosis.gr/wp-content/uploads/2022/10/Logo-Comune-Bonares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nemosananeosis.gr/wp-content/uploads/2022/10/Logo-Comune-Bonares-217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1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2E" w:rsidRDefault="00031D2E">
      <w:pPr>
        <w:rPr>
          <w:rFonts w:cstheme="minorHAnsi"/>
          <w:sz w:val="24"/>
          <w:szCs w:val="24"/>
        </w:rPr>
      </w:pPr>
    </w:p>
    <w:p w:rsidR="00031D2E" w:rsidRDefault="00031D2E">
      <w:pPr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142718" cy="1016000"/>
            <wp:effectExtent l="19050" t="0" r="0" b="0"/>
            <wp:docPr id="7" name="Εικόνα 7" descr="https://fdcmessina.org/wp-content/themes/prod/images/logoSmall2020_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dcmessina.org/wp-content/themes/prod/images/logoSmall2020_fd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18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422400" cy="1422400"/>
            <wp:effectExtent l="0" t="0" r="0" b="0"/>
            <wp:docPr id="2" name="Εικόνα 10" descr="Stemma del Comune di Mal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mma del Comune di Maleg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 w:rsidR="00F846E9">
        <w:rPr>
          <w:noProof/>
          <w:lang w:eastAsia="el-GR"/>
        </w:rPr>
        <w:drawing>
          <wp:inline distT="0" distB="0" distL="0" distR="0">
            <wp:extent cx="1187450" cy="1147868"/>
            <wp:effectExtent l="19050" t="0" r="0" b="0"/>
            <wp:docPr id="28" name="Εικόνα 28" descr="https://anemosananeosis.gr/wp-content/uploads/2022/10/Anemos-Ananeosis-logo-GR-30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nemosananeosis.gr/wp-content/uploads/2022/10/Anemos-Ananeosis-logo-GR-300x2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01" cy="114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2E" w:rsidRDefault="00031D2E">
      <w:pPr>
        <w:rPr>
          <w:rFonts w:cstheme="minorHAnsi"/>
          <w:sz w:val="24"/>
          <w:szCs w:val="24"/>
        </w:rPr>
      </w:pPr>
    </w:p>
    <w:p w:rsidR="00031D2E" w:rsidRDefault="00F846E9">
      <w:pPr>
        <w:rPr>
          <w:rFonts w:cstheme="minorHAnsi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70100" cy="1257300"/>
            <wp:effectExtent l="19050" t="0" r="6350" b="0"/>
            <wp:docPr id="34" name="Εικόνα 34" descr="https://anemosananeosis.gr/wp-content/uploads/2022/10/Logo_Solco-3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nemosananeosis.gr/wp-content/uploads/2022/10/Logo_Solco-300x1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420620" cy="816338"/>
            <wp:effectExtent l="19050" t="0" r="0" b="0"/>
            <wp:docPr id="31" name="Εικόνα 31" descr="https://anemosananeosis.gr/wp-content/uploads/2022/10/LOGO-Coopinte-300x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nemosananeosis.gr/wp-content/uploads/2022/10/LOGO-Coopinte-300x7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39" cy="8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D2E" w:rsidSect="00D01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ACB"/>
    <w:multiLevelType w:val="multilevel"/>
    <w:tmpl w:val="3CD2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F8B"/>
    <w:rsid w:val="00031D2E"/>
    <w:rsid w:val="001A3A6F"/>
    <w:rsid w:val="001C1857"/>
    <w:rsid w:val="003D2F5C"/>
    <w:rsid w:val="00450800"/>
    <w:rsid w:val="00564F8B"/>
    <w:rsid w:val="005E44FD"/>
    <w:rsid w:val="00735C15"/>
    <w:rsid w:val="008164FE"/>
    <w:rsid w:val="00B423AB"/>
    <w:rsid w:val="00D01E6F"/>
    <w:rsid w:val="00E02EB6"/>
    <w:rsid w:val="00E76B5E"/>
    <w:rsid w:val="00E84BB1"/>
    <w:rsid w:val="00EC439A"/>
    <w:rsid w:val="00F846E9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6F"/>
  </w:style>
  <w:style w:type="paragraph" w:styleId="1">
    <w:name w:val="heading 1"/>
    <w:basedOn w:val="a"/>
    <w:link w:val="1Char"/>
    <w:uiPriority w:val="9"/>
    <w:qFormat/>
    <w:rsid w:val="00E8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64F8B"/>
    <w:rPr>
      <w:color w:val="0000FF"/>
      <w:u w:val="single"/>
    </w:rPr>
  </w:style>
  <w:style w:type="character" w:styleId="a3">
    <w:name w:val="Strong"/>
    <w:basedOn w:val="a0"/>
    <w:uiPriority w:val="22"/>
    <w:qFormat/>
    <w:rsid w:val="00564F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3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1D2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84BB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res.es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mune.mirabellaimbaccari.ct.it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t-it.facebook.com/COOPINT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faecta.coop/index.php?id=conocenos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revesnetwork.eu/wp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Chrysinis</dc:creator>
  <cp:lastModifiedBy>Nikos Chrysinis</cp:lastModifiedBy>
  <cp:revision>2</cp:revision>
  <dcterms:created xsi:type="dcterms:W3CDTF">2022-10-28T17:04:00Z</dcterms:created>
  <dcterms:modified xsi:type="dcterms:W3CDTF">2022-10-28T17:04:00Z</dcterms:modified>
</cp:coreProperties>
</file>