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23AF8" w14:textId="77777777" w:rsidR="00551F2A" w:rsidRDefault="00551F2A">
      <w:pPr>
        <w:pStyle w:val="Standard"/>
        <w:rPr>
          <w:rFonts w:ascii="Ubuntu" w:hAnsi="Ubuntu"/>
          <w:lang w:val="en-US"/>
        </w:rPr>
      </w:pPr>
    </w:p>
    <w:p w14:paraId="046CF9B0" w14:textId="11CEA9E4" w:rsidR="00551F2A" w:rsidRDefault="00710BEC">
      <w:pPr>
        <w:pStyle w:val="Standard"/>
        <w:ind w:left="180" w:right="242" w:hanging="180"/>
        <w:jc w:val="both"/>
        <w:rPr>
          <w:rFonts w:ascii="Ubuntu" w:hAnsi="Ubuntu"/>
        </w:rPr>
      </w:pPr>
      <w:r>
        <w:rPr>
          <w:rFonts w:ascii="Ubuntu" w:hAnsi="Ubuntu"/>
          <w:b/>
        </w:rPr>
        <w:t xml:space="preserve">   </w:t>
      </w:r>
      <w:r>
        <w:rPr>
          <w:rFonts w:ascii="Ubuntu" w:eastAsia="Bookman Old Style" w:hAnsi="Ubuntu" w:cs="Bookman Old Style"/>
          <w:b/>
          <w:sz w:val="28"/>
          <w:szCs w:val="28"/>
        </w:rPr>
        <w:t xml:space="preserve">       </w:t>
      </w:r>
      <w:r>
        <w:rPr>
          <w:rFonts w:ascii="Ubuntu" w:hAnsi="Ubuntu"/>
          <w:noProof/>
          <w:lang w:val="en-US" w:eastAsia="en-US"/>
        </w:rPr>
        <w:drawing>
          <wp:inline distT="0" distB="0" distL="0" distR="0" wp14:anchorId="24647F89" wp14:editId="2D19DB9D">
            <wp:extent cx="514350" cy="485775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893" cy="48628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7C2A00">
        <w:rPr>
          <w:rFonts w:ascii="Ubuntu" w:eastAsia="Bookman Old Style" w:hAnsi="Ubuntu" w:cs="Bookman Old Style"/>
          <w:b/>
          <w:sz w:val="28"/>
          <w:szCs w:val="28"/>
        </w:rPr>
        <w:t xml:space="preserve">                                                                       </w:t>
      </w:r>
      <w:r w:rsidR="007C2A00" w:rsidRPr="007C2A00">
        <w:rPr>
          <w:rFonts w:asciiTheme="minorHAnsi" w:eastAsia="Bookman Old Style" w:hAnsiTheme="minorHAnsi" w:cstheme="minorHAnsi"/>
          <w:b/>
          <w:u w:val="single"/>
        </w:rPr>
        <w:t>ΟΡΘΗ  ΕΠΑΝΑΛΗΨΗ</w:t>
      </w:r>
      <w:r w:rsidR="007C2A00">
        <w:rPr>
          <w:rFonts w:ascii="Ubuntu" w:eastAsia="Bookman Old Style" w:hAnsi="Ubuntu" w:cs="Bookman Old Style"/>
          <w:b/>
          <w:sz w:val="28"/>
          <w:szCs w:val="28"/>
        </w:rPr>
        <w:t xml:space="preserve"> </w:t>
      </w:r>
    </w:p>
    <w:p w14:paraId="63B39440" w14:textId="77777777" w:rsidR="00551F2A" w:rsidRPr="00B40F2C" w:rsidRDefault="00710BEC">
      <w:pPr>
        <w:pStyle w:val="Standard"/>
        <w:ind w:right="227"/>
        <w:rPr>
          <w:rFonts w:asciiTheme="minorHAnsi" w:hAnsiTheme="minorHAnsi" w:cstheme="minorHAnsi"/>
          <w:b/>
        </w:rPr>
      </w:pPr>
      <w:r w:rsidRPr="00B40F2C">
        <w:rPr>
          <w:rFonts w:asciiTheme="minorHAnsi" w:hAnsiTheme="minorHAnsi" w:cstheme="minorHAnsi"/>
          <w:b/>
        </w:rPr>
        <w:t xml:space="preserve">ΕΛΛΗΝΙΚΗ ΔΗΜΟΚΡΑΤΙΑ                                </w:t>
      </w:r>
    </w:p>
    <w:p w14:paraId="7B4B47BE" w14:textId="3629E979" w:rsidR="00551F2A" w:rsidRPr="00B40F2C" w:rsidRDefault="00710BEC">
      <w:pPr>
        <w:pStyle w:val="Standard"/>
        <w:ind w:right="227"/>
        <w:rPr>
          <w:rFonts w:asciiTheme="minorHAnsi" w:hAnsiTheme="minorHAnsi" w:cstheme="minorHAnsi"/>
          <w:b/>
          <w:bCs/>
        </w:rPr>
      </w:pPr>
      <w:r w:rsidRPr="00B40F2C">
        <w:rPr>
          <w:rFonts w:asciiTheme="minorHAnsi" w:hAnsiTheme="minorHAnsi" w:cstheme="minorHAnsi"/>
          <w:b/>
        </w:rPr>
        <w:t>ΝΟΜΟΣ ΚΥΚΛΑΔΩΝ</w:t>
      </w:r>
      <w:r w:rsidRPr="00B40F2C">
        <w:rPr>
          <w:rFonts w:asciiTheme="minorHAnsi" w:hAnsiTheme="minorHAnsi" w:cstheme="minorHAnsi"/>
        </w:rPr>
        <w:t xml:space="preserve">                                                                      </w:t>
      </w:r>
      <w:r w:rsidR="00B40F2C">
        <w:rPr>
          <w:rFonts w:asciiTheme="minorHAnsi" w:hAnsiTheme="minorHAnsi" w:cstheme="minorHAnsi"/>
        </w:rPr>
        <w:tab/>
      </w:r>
      <w:r w:rsidRPr="00B40F2C">
        <w:rPr>
          <w:rFonts w:asciiTheme="minorHAnsi" w:hAnsiTheme="minorHAnsi" w:cstheme="minorHAnsi"/>
        </w:rPr>
        <w:t xml:space="preserve">Σίφνος, </w:t>
      </w:r>
      <w:r w:rsidR="00F4585A" w:rsidRPr="00B40F2C">
        <w:rPr>
          <w:rFonts w:asciiTheme="minorHAnsi" w:hAnsiTheme="minorHAnsi" w:cstheme="minorHAnsi"/>
          <w:b/>
          <w:bCs/>
        </w:rPr>
        <w:t>09-02-</w:t>
      </w:r>
      <w:r w:rsidR="00B022A9" w:rsidRPr="00B40F2C">
        <w:rPr>
          <w:rFonts w:asciiTheme="minorHAnsi" w:hAnsiTheme="minorHAnsi" w:cstheme="minorHAnsi"/>
          <w:b/>
          <w:bCs/>
        </w:rPr>
        <w:t>2021</w:t>
      </w:r>
    </w:p>
    <w:p w14:paraId="120C44D4" w14:textId="3C96C639" w:rsidR="00551F2A" w:rsidRPr="00B40F2C" w:rsidRDefault="00710BEC">
      <w:pPr>
        <w:pStyle w:val="Standard"/>
        <w:ind w:right="227"/>
        <w:rPr>
          <w:rFonts w:asciiTheme="minorHAnsi" w:hAnsiTheme="minorHAnsi" w:cstheme="minorHAnsi"/>
        </w:rPr>
      </w:pPr>
      <w:r w:rsidRPr="00B40F2C">
        <w:rPr>
          <w:rFonts w:asciiTheme="minorHAnsi" w:hAnsiTheme="minorHAnsi" w:cstheme="minorHAnsi"/>
          <w:b/>
        </w:rPr>
        <w:t>ΔΗΜΟΣ ΣΙΦΝΟΥ</w:t>
      </w:r>
      <w:r w:rsidRPr="00B40F2C">
        <w:rPr>
          <w:rFonts w:asciiTheme="minorHAnsi" w:hAnsiTheme="minorHAnsi" w:cstheme="minorHAnsi"/>
        </w:rPr>
        <w:t xml:space="preserve">                                                                              </w:t>
      </w:r>
      <w:r w:rsidR="00B40F2C">
        <w:rPr>
          <w:rFonts w:asciiTheme="minorHAnsi" w:hAnsiTheme="minorHAnsi" w:cstheme="minorHAnsi"/>
        </w:rPr>
        <w:tab/>
        <w:t xml:space="preserve">  </w:t>
      </w:r>
      <w:proofErr w:type="spellStart"/>
      <w:r w:rsidRPr="00B40F2C">
        <w:rPr>
          <w:rFonts w:asciiTheme="minorHAnsi" w:hAnsiTheme="minorHAnsi" w:cstheme="minorHAnsi"/>
        </w:rPr>
        <w:t>Αρ</w:t>
      </w:r>
      <w:proofErr w:type="spellEnd"/>
      <w:r w:rsidRPr="00B40F2C">
        <w:rPr>
          <w:rFonts w:asciiTheme="minorHAnsi" w:hAnsiTheme="minorHAnsi" w:cstheme="minorHAnsi"/>
        </w:rPr>
        <w:t xml:space="preserve">. </w:t>
      </w:r>
      <w:proofErr w:type="spellStart"/>
      <w:r w:rsidRPr="00B40F2C">
        <w:rPr>
          <w:rFonts w:asciiTheme="minorHAnsi" w:hAnsiTheme="minorHAnsi" w:cstheme="minorHAnsi"/>
        </w:rPr>
        <w:t>Πρωτ</w:t>
      </w:r>
      <w:proofErr w:type="spellEnd"/>
      <w:r w:rsidRPr="00B40F2C">
        <w:rPr>
          <w:rFonts w:asciiTheme="minorHAnsi" w:hAnsiTheme="minorHAnsi" w:cstheme="minorHAnsi"/>
        </w:rPr>
        <w:t xml:space="preserve">.:  </w:t>
      </w:r>
      <w:r w:rsidR="00FB0F9C" w:rsidRPr="00B40F2C">
        <w:rPr>
          <w:rFonts w:asciiTheme="minorHAnsi" w:hAnsiTheme="minorHAnsi" w:cstheme="minorHAnsi"/>
        </w:rPr>
        <w:t>-</w:t>
      </w:r>
      <w:r w:rsidR="00F4585A" w:rsidRPr="00B40F2C">
        <w:rPr>
          <w:rFonts w:asciiTheme="minorHAnsi" w:hAnsiTheme="minorHAnsi" w:cstheme="minorHAnsi"/>
        </w:rPr>
        <w:t>651</w:t>
      </w:r>
      <w:r w:rsidR="00FB0F9C" w:rsidRPr="00B40F2C">
        <w:rPr>
          <w:rFonts w:asciiTheme="minorHAnsi" w:hAnsiTheme="minorHAnsi" w:cstheme="minorHAnsi"/>
        </w:rPr>
        <w:t>-</w:t>
      </w:r>
    </w:p>
    <w:p w14:paraId="6EAE7776" w14:textId="77777777" w:rsidR="00B40F2C" w:rsidRDefault="00B40F2C">
      <w:pPr>
        <w:pStyle w:val="Standard"/>
        <w:ind w:right="227"/>
        <w:rPr>
          <w:rFonts w:asciiTheme="minorHAnsi" w:hAnsiTheme="minorHAnsi" w:cstheme="minorHAnsi"/>
          <w:b/>
        </w:rPr>
      </w:pPr>
    </w:p>
    <w:p w14:paraId="7BB935C7" w14:textId="57EB0869" w:rsidR="00551F2A" w:rsidRPr="00B40F2C" w:rsidRDefault="00710BEC">
      <w:pPr>
        <w:pStyle w:val="Standard"/>
        <w:ind w:right="227"/>
        <w:rPr>
          <w:rFonts w:asciiTheme="minorHAnsi" w:hAnsiTheme="minorHAnsi" w:cstheme="minorHAnsi"/>
        </w:rPr>
      </w:pPr>
      <w:proofErr w:type="spellStart"/>
      <w:r w:rsidRPr="00B40F2C">
        <w:rPr>
          <w:rFonts w:asciiTheme="minorHAnsi" w:hAnsiTheme="minorHAnsi" w:cstheme="minorHAnsi"/>
          <w:b/>
        </w:rPr>
        <w:t>Ταχ</w:t>
      </w:r>
      <w:proofErr w:type="spellEnd"/>
      <w:r w:rsidRPr="00B40F2C">
        <w:rPr>
          <w:rFonts w:asciiTheme="minorHAnsi" w:hAnsiTheme="minorHAnsi" w:cstheme="minorHAnsi"/>
          <w:b/>
        </w:rPr>
        <w:t>. Δ/</w:t>
      </w:r>
      <w:proofErr w:type="spellStart"/>
      <w:r w:rsidRPr="00B40F2C">
        <w:rPr>
          <w:rFonts w:asciiTheme="minorHAnsi" w:hAnsiTheme="minorHAnsi" w:cstheme="minorHAnsi"/>
          <w:b/>
        </w:rPr>
        <w:t>νση</w:t>
      </w:r>
      <w:proofErr w:type="spellEnd"/>
      <w:r w:rsidRPr="00B40F2C">
        <w:rPr>
          <w:rFonts w:asciiTheme="minorHAnsi" w:hAnsiTheme="minorHAnsi" w:cstheme="minorHAnsi"/>
          <w:b/>
        </w:rPr>
        <w:t>:</w:t>
      </w:r>
      <w:r w:rsidRPr="00B40F2C">
        <w:rPr>
          <w:rFonts w:asciiTheme="minorHAnsi" w:hAnsiTheme="minorHAnsi" w:cstheme="minorHAnsi"/>
        </w:rPr>
        <w:t xml:space="preserve"> 84003 Σίφνος</w:t>
      </w:r>
    </w:p>
    <w:p w14:paraId="0B511F6A" w14:textId="77777777" w:rsidR="00A706DB" w:rsidRPr="00B40F2C" w:rsidRDefault="00A706DB" w:rsidP="00A706DB">
      <w:pPr>
        <w:pStyle w:val="Standard"/>
        <w:rPr>
          <w:rFonts w:asciiTheme="minorHAnsi" w:hAnsiTheme="minorHAnsi" w:cstheme="minorHAnsi"/>
        </w:rPr>
      </w:pPr>
      <w:r w:rsidRPr="00B40F2C">
        <w:rPr>
          <w:rFonts w:asciiTheme="minorHAnsi" w:hAnsiTheme="minorHAnsi" w:cstheme="minorHAnsi"/>
          <w:b/>
        </w:rPr>
        <w:t>Πληροφορίες:</w:t>
      </w:r>
      <w:r w:rsidRPr="00B40F2C">
        <w:rPr>
          <w:rFonts w:asciiTheme="minorHAnsi" w:hAnsiTheme="minorHAnsi" w:cstheme="minorHAnsi"/>
        </w:rPr>
        <w:t xml:space="preserve"> Αντιδήμαρχος Γεωργούλης Γεώργιος</w:t>
      </w:r>
    </w:p>
    <w:p w14:paraId="422ECC65" w14:textId="77777777" w:rsidR="00A706DB" w:rsidRPr="00B40F2C" w:rsidRDefault="00A706DB" w:rsidP="00A706DB">
      <w:pPr>
        <w:pStyle w:val="Standard"/>
        <w:rPr>
          <w:rFonts w:asciiTheme="minorHAnsi" w:hAnsiTheme="minorHAnsi" w:cstheme="minorHAnsi"/>
        </w:rPr>
      </w:pPr>
      <w:r w:rsidRPr="00B40F2C">
        <w:rPr>
          <w:rFonts w:asciiTheme="minorHAnsi" w:hAnsiTheme="minorHAnsi" w:cstheme="minorHAnsi"/>
          <w:b/>
        </w:rPr>
        <w:t>Τηλέφωνο:</w:t>
      </w:r>
      <w:r w:rsidRPr="00B40F2C">
        <w:rPr>
          <w:rFonts w:asciiTheme="minorHAnsi" w:hAnsiTheme="minorHAnsi" w:cstheme="minorHAnsi"/>
        </w:rPr>
        <w:t xml:space="preserve"> 6984617653</w:t>
      </w:r>
    </w:p>
    <w:p w14:paraId="186422F3" w14:textId="77777777" w:rsidR="00551F2A" w:rsidRPr="00B40F2C" w:rsidRDefault="00551F2A">
      <w:pPr>
        <w:pStyle w:val="Standard"/>
        <w:ind w:left="360" w:right="242"/>
        <w:rPr>
          <w:rFonts w:asciiTheme="minorHAnsi" w:hAnsiTheme="minorHAnsi" w:cstheme="minorHAnsi"/>
        </w:rPr>
      </w:pPr>
    </w:p>
    <w:p w14:paraId="549D791A" w14:textId="77777777" w:rsidR="00551F2A" w:rsidRPr="00B40F2C" w:rsidRDefault="00710BEC" w:rsidP="00EE4BB4">
      <w:pPr>
        <w:pStyle w:val="Standard"/>
        <w:spacing w:after="40"/>
        <w:ind w:right="-227"/>
        <w:jc w:val="center"/>
        <w:rPr>
          <w:rFonts w:asciiTheme="minorHAnsi" w:hAnsiTheme="minorHAnsi" w:cstheme="minorHAnsi"/>
        </w:rPr>
      </w:pPr>
      <w:r w:rsidRPr="00B40F2C">
        <w:rPr>
          <w:rFonts w:asciiTheme="minorHAnsi" w:eastAsia="MS Mincho" w:hAnsiTheme="minorHAnsi" w:cstheme="minorHAnsi"/>
          <w:b/>
          <w:u w:val="single"/>
        </w:rPr>
        <w:t>ΘΕΜΑ:</w:t>
      </w:r>
      <w:r w:rsidRPr="00B40F2C">
        <w:rPr>
          <w:rFonts w:asciiTheme="minorHAnsi" w:eastAsia="MS Mincho" w:hAnsiTheme="minorHAnsi" w:cstheme="minorHAnsi"/>
        </w:rPr>
        <w:t xml:space="preserve"> </w:t>
      </w:r>
      <w:r w:rsidRPr="00B40F2C">
        <w:rPr>
          <w:rFonts w:asciiTheme="minorHAnsi" w:eastAsia="MS Mincho" w:hAnsiTheme="minorHAnsi" w:cstheme="minorHAnsi"/>
          <w:b/>
          <w:bCs/>
        </w:rPr>
        <w:t>ΠΡΟΣΚΛΗΣΗ ΚΑΤΑΘΕΣΗΣ ΟΙΚΟΝΟΜΙΚΗΣ ΠΡΟΣΦΟΡΑΣ</w:t>
      </w:r>
    </w:p>
    <w:p w14:paraId="43EAB372" w14:textId="77777777" w:rsidR="00B40F2C" w:rsidRPr="00B40F2C" w:rsidRDefault="00B40F2C" w:rsidP="009527DB">
      <w:pPr>
        <w:widowControl/>
        <w:suppressAutoHyphens w:val="0"/>
        <w:autoSpaceDN/>
        <w:ind w:firstLine="284"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</w:p>
    <w:p w14:paraId="383BB675" w14:textId="1DF2E625" w:rsidR="00551F2A" w:rsidRPr="00B40F2C" w:rsidRDefault="00710BEC" w:rsidP="00B40F2C">
      <w:pPr>
        <w:widowControl/>
        <w:suppressAutoHyphens w:val="0"/>
        <w:autoSpaceDN/>
        <w:ind w:firstLine="567"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Σας προσκαλούμε να μας υποβάλετε κλειστή οικονομική προσφορά μέχρι την </w:t>
      </w:r>
      <w:r w:rsidR="002C1BB4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Παρασκευή</w:t>
      </w:r>
      <w:r w:rsidR="001D097A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</w:t>
      </w:r>
      <w:r w:rsidR="00571CDE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12</w:t>
      </w:r>
      <w:r w:rsidR="001D097A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</w:t>
      </w:r>
      <w:r w:rsidR="002C1BB4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Φεβρουαρίου</w:t>
      </w:r>
      <w:r w:rsidR="00407CFB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και ώρα 13:00 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στο Πρωτόκολλο του Δήμου Σίφνου, για την εκτέλεση της εργασίας “Εκσκαφή </w:t>
      </w:r>
      <w:r w:rsidR="00764565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οδών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για την αντικατάσταση </w:t>
      </w:r>
      <w:r w:rsidR="00364892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τμημάτων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δ</w:t>
      </w:r>
      <w:r w:rsidR="00B30037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ικτύου ύδρευσης στον οικισμό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του </w:t>
      </w:r>
      <w:proofErr w:type="spellStart"/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Αρτεμώνα</w:t>
      </w:r>
      <w:proofErr w:type="spellEnd"/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”.</w:t>
      </w:r>
    </w:p>
    <w:p w14:paraId="65D38270" w14:textId="659308C9" w:rsidR="00551F2A" w:rsidRPr="00B40F2C" w:rsidRDefault="00710BEC" w:rsidP="00B40F2C">
      <w:pPr>
        <w:widowControl/>
        <w:suppressAutoHyphens w:val="0"/>
        <w:autoSpaceDN/>
        <w:ind w:firstLine="567"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Η </w:t>
      </w:r>
      <w:r w:rsidR="0030650D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κατακύρωση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της υπηρεσίας θα γίνει με την διαδικασία της απευθείας ανάθεσης και σύμφωνα μ</w:t>
      </w:r>
      <w:r w:rsidR="00C43CC6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ε τις διατάξεις του Ν.</w:t>
      </w:r>
      <w:r w:rsid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</w:t>
      </w:r>
      <w:r w:rsidR="00C43CC6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4412/2016</w:t>
      </w:r>
      <w:r w:rsidR="0030650D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και των άρθρων 158 και 160 του Ν.3463/2006 περί υποχρεωτικών δαπανών </w:t>
      </w:r>
      <w:r w:rsidR="00523E43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των </w:t>
      </w:r>
      <w:r w:rsidR="0030650D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Δήμων </w:t>
      </w:r>
      <w:r w:rsidR="00571CDE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για την ομαλή λειτουργία τους, </w:t>
      </w:r>
      <w:r w:rsidR="0030650D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μέχρι την εφαρμογή σε ισχύ του νέου προϋπολογισμού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.</w:t>
      </w:r>
    </w:p>
    <w:p w14:paraId="7E3FFE04" w14:textId="77777777" w:rsidR="00551F2A" w:rsidRPr="00B40F2C" w:rsidRDefault="00551F2A" w:rsidP="00B40F2C">
      <w:pPr>
        <w:widowControl/>
        <w:suppressAutoHyphens w:val="0"/>
        <w:autoSpaceDN/>
        <w:ind w:firstLine="567"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</w:p>
    <w:p w14:paraId="7800DEE7" w14:textId="77777777" w:rsidR="00551F2A" w:rsidRPr="00B40F2C" w:rsidRDefault="00A706DB" w:rsidP="00B40F2C">
      <w:pPr>
        <w:widowControl/>
        <w:suppressAutoHyphens w:val="0"/>
        <w:autoSpaceDN/>
        <w:ind w:firstLine="567"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Η εργασία περιλαμβάνει</w:t>
      </w:r>
      <w:r w:rsidR="00710BEC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:</w:t>
      </w:r>
    </w:p>
    <w:p w14:paraId="54744312" w14:textId="77777777" w:rsidR="00D85A12" w:rsidRPr="00B40F2C" w:rsidRDefault="00D85A12" w:rsidP="00B40F2C">
      <w:pPr>
        <w:widowControl/>
        <w:numPr>
          <w:ilvl w:val="0"/>
          <w:numId w:val="4"/>
        </w:numPr>
        <w:tabs>
          <w:tab w:val="left" w:pos="993"/>
        </w:tabs>
        <w:suppressAutoHyphens w:val="0"/>
        <w:autoSpaceDN/>
        <w:ind w:left="568" w:hanging="1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Εκσκαφή μικρής τάφρου</w:t>
      </w:r>
      <w:r w:rsidR="00FC37D6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,</w:t>
      </w:r>
      <w:r w:rsidR="00ED147C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βάθους 40</w:t>
      </w:r>
      <w:r w:rsidR="00523E43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εκατοστών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για την τοποθέτηση σωλήνα πολυαιθυλενίου κλάσης 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eastAsia="el-GR" w:bidi="ar-SA"/>
        </w:rPr>
        <w:t>PE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100,</w:t>
      </w:r>
      <w:r w:rsidR="00ED147C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16</w:t>
      </w:r>
      <w:r w:rsidR="00523E43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</w:t>
      </w:r>
      <w:proofErr w:type="spellStart"/>
      <w:r w:rsidR="00523E43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ατμ</w:t>
      </w:r>
      <w:proofErr w:type="spellEnd"/>
      <w:r w:rsidR="00523E43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.,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διατομής Ø63</w:t>
      </w:r>
      <w:r w:rsidR="00F76676" w:rsidRPr="00B40F2C">
        <w:rPr>
          <w:rFonts w:asciiTheme="minorHAnsi" w:eastAsia="Times New Roman" w:hAnsiTheme="minorHAnsi" w:cstheme="minorHAnsi"/>
          <w:kern w:val="0"/>
          <w:position w:val="10"/>
          <w:lang w:eastAsia="el-GR" w:bidi="ar-SA"/>
        </w:rPr>
        <w:t>mm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, Ø75</w:t>
      </w:r>
      <w:r w:rsidR="00F76676" w:rsidRPr="00B40F2C">
        <w:rPr>
          <w:rFonts w:asciiTheme="minorHAnsi" w:eastAsia="Times New Roman" w:hAnsiTheme="minorHAnsi" w:cstheme="minorHAnsi"/>
          <w:kern w:val="0"/>
          <w:position w:val="10"/>
          <w:lang w:eastAsia="el-GR" w:bidi="ar-SA"/>
        </w:rPr>
        <w:t>mm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και Ø110</w:t>
      </w:r>
      <w:r w:rsidR="00F76676" w:rsidRPr="00B40F2C">
        <w:rPr>
          <w:rFonts w:asciiTheme="minorHAnsi" w:eastAsia="Times New Roman" w:hAnsiTheme="minorHAnsi" w:cstheme="minorHAnsi"/>
          <w:kern w:val="0"/>
          <w:position w:val="10"/>
          <w:lang w:eastAsia="el-GR" w:bidi="ar-SA"/>
        </w:rPr>
        <w:t>mm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.</w:t>
      </w:r>
    </w:p>
    <w:p w14:paraId="0B3DECD3" w14:textId="77777777" w:rsidR="00D85A12" w:rsidRPr="00B40F2C" w:rsidRDefault="00D36D6C" w:rsidP="00B40F2C">
      <w:pPr>
        <w:widowControl/>
        <w:numPr>
          <w:ilvl w:val="0"/>
          <w:numId w:val="4"/>
        </w:numPr>
        <w:tabs>
          <w:tab w:val="left" w:pos="993"/>
        </w:tabs>
        <w:suppressAutoHyphens w:val="0"/>
        <w:autoSpaceDN/>
        <w:ind w:left="568" w:hanging="1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Εκσκαφή</w:t>
      </w:r>
      <w:r w:rsidR="00D85A12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κάθετων τομών 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ελάχιστου πλάτους 15</w:t>
      </w:r>
      <w:r w:rsidR="00523E43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εκατοστών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</w:t>
      </w:r>
      <w:r w:rsidR="00D85A12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για </w:t>
      </w:r>
      <w:r w:rsidR="00150258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την δημιουργία παροχών </w:t>
      </w:r>
      <w:r w:rsidR="00D85A12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ύδρευσης εκατέρωθεν του κεντρικού αγωγού, μήκο</w:t>
      </w:r>
      <w:r w:rsidR="00523E43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υς από 1 έως 3 μέτρα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, διατομών Ø18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eastAsia="el-GR" w:bidi="ar-SA"/>
        </w:rPr>
        <w:t>mm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, Ø22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eastAsia="el-GR" w:bidi="ar-SA"/>
        </w:rPr>
        <w:t>mm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και Ø40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eastAsia="el-GR" w:bidi="ar-SA"/>
        </w:rPr>
        <w:t>mm</w:t>
      </w:r>
      <w:r w:rsidR="00D85A12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.</w:t>
      </w:r>
    </w:p>
    <w:p w14:paraId="61B3019D" w14:textId="77777777" w:rsidR="00D85A12" w:rsidRPr="00B40F2C" w:rsidRDefault="00D85A12" w:rsidP="00B40F2C">
      <w:pPr>
        <w:widowControl/>
        <w:numPr>
          <w:ilvl w:val="0"/>
          <w:numId w:val="4"/>
        </w:numPr>
        <w:tabs>
          <w:tab w:val="left" w:pos="993"/>
        </w:tabs>
        <w:suppressAutoHyphens w:val="0"/>
        <w:autoSpaceDN/>
        <w:ind w:left="568" w:hanging="1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Απομάκρυνση προϊόντων εκσκαφής.</w:t>
      </w:r>
    </w:p>
    <w:p w14:paraId="2B51CF42" w14:textId="77777777" w:rsidR="00D85A12" w:rsidRPr="00B40F2C" w:rsidRDefault="00D85A12" w:rsidP="00B40F2C">
      <w:pPr>
        <w:widowControl/>
        <w:numPr>
          <w:ilvl w:val="0"/>
          <w:numId w:val="4"/>
        </w:numPr>
        <w:tabs>
          <w:tab w:val="left" w:pos="993"/>
        </w:tabs>
        <w:suppressAutoHyphens w:val="0"/>
        <w:autoSpaceDN/>
        <w:ind w:left="568" w:hanging="1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Προμήθεια άμμου λατομείου για </w:t>
      </w:r>
      <w:r w:rsidR="0070530C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την κάλυψη των αγωγών</w:t>
      </w:r>
      <w:r w:rsidR="00872C6B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τουλάχιστον 10</w:t>
      </w:r>
      <w:r w:rsidR="00523E43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εκατοστά</w:t>
      </w:r>
      <w:r w:rsidR="00872C6B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περιμετρικά και 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την </w:t>
      </w:r>
      <w:proofErr w:type="spellStart"/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επίχωση</w:t>
      </w:r>
      <w:proofErr w:type="spellEnd"/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των σκαμμάτων.</w:t>
      </w:r>
    </w:p>
    <w:p w14:paraId="7C88EE0A" w14:textId="77777777" w:rsidR="00D85A12" w:rsidRPr="00B40F2C" w:rsidRDefault="00D85A12" w:rsidP="00B40F2C">
      <w:pPr>
        <w:widowControl/>
        <w:numPr>
          <w:ilvl w:val="0"/>
          <w:numId w:val="4"/>
        </w:numPr>
        <w:tabs>
          <w:tab w:val="left" w:pos="993"/>
        </w:tabs>
        <w:suppressAutoHyphens w:val="0"/>
        <w:autoSpaceDN/>
        <w:ind w:left="568" w:hanging="1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Κάλυψη </w:t>
      </w:r>
      <w:r w:rsidR="00872C6B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των αγωγών με τοποθέτηση 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πλέγματος σήμανση</w:t>
      </w:r>
      <w:r w:rsidR="00872C6B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ς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και προστασία</w:t>
      </w:r>
      <w:r w:rsidR="00872C6B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ς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.</w:t>
      </w:r>
    </w:p>
    <w:p w14:paraId="2C20F862" w14:textId="77777777" w:rsidR="00D85A12" w:rsidRPr="00B40F2C" w:rsidRDefault="00D85A12" w:rsidP="00B40F2C">
      <w:pPr>
        <w:widowControl/>
        <w:suppressAutoHyphens w:val="0"/>
        <w:autoSpaceDN/>
        <w:ind w:left="568" w:firstLine="567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</w:p>
    <w:p w14:paraId="0F3B800E" w14:textId="77777777" w:rsidR="00723BC2" w:rsidRPr="00B40F2C" w:rsidRDefault="00F07BB1" w:rsidP="00B40F2C">
      <w:pPr>
        <w:widowControl/>
        <w:suppressAutoHyphens w:val="0"/>
        <w:autoSpaceDN/>
        <w:ind w:firstLine="567"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Οι εργασίες που θα π</w:t>
      </w:r>
      <w:r w:rsidR="006C12E9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ραγματοποιηθούν</w:t>
      </w:r>
      <w:r w:rsidR="00FC37D6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αφορούν σε 3 </w:t>
      </w:r>
      <w:r w:rsidR="0079191D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χ</w:t>
      </w:r>
      <w:r w:rsidR="00101534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ωριστά τμήματα</w:t>
      </w:r>
      <w:r w:rsidR="00830B23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</w:t>
      </w:r>
      <w:r w:rsidR="006C12E9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δικτύου </w:t>
      </w:r>
      <w:r w:rsidR="00FB0F9C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συνολικού μήκους 1.035</w:t>
      </w:r>
      <w:r w:rsidR="009338EE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μέτρων</w:t>
      </w:r>
      <w:r w:rsidR="00F76676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και στην δημιουργία περίπου 85 παροχών</w:t>
      </w:r>
      <w:r w:rsidR="00101534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.</w:t>
      </w:r>
    </w:p>
    <w:p w14:paraId="78AC4990" w14:textId="1805DCCB" w:rsidR="00101534" w:rsidRPr="00B40F2C" w:rsidRDefault="00101534" w:rsidP="00B40F2C">
      <w:pPr>
        <w:widowControl/>
        <w:suppressAutoHyphens w:val="0"/>
        <w:autoSpaceDN/>
        <w:ind w:firstLine="567"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Στο πρώτο τμήμα</w:t>
      </w:r>
      <w:r w:rsidR="00071946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, από το Πολιτιστικό Κέντρο </w:t>
      </w:r>
      <w:r w:rsidR="00B40F2C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“</w:t>
      </w:r>
      <w:r w:rsidR="00071946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Μαριάνθη Σίμου</w:t>
      </w:r>
      <w:r w:rsidR="00B40F2C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”</w:t>
      </w:r>
      <w:r w:rsidR="00071946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έως τον φούρνο </w:t>
      </w:r>
      <w:proofErr w:type="spellStart"/>
      <w:r w:rsidR="00071946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Βενιού</w:t>
      </w:r>
      <w:proofErr w:type="spellEnd"/>
      <w:r w:rsidR="00071946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στην κεντρ</w:t>
      </w:r>
      <w:r w:rsidR="00407CFB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ική πλατεία </w:t>
      </w:r>
      <w:proofErr w:type="spellStart"/>
      <w:r w:rsidR="00407CFB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Αρτεμώνα</w:t>
      </w:r>
      <w:proofErr w:type="spellEnd"/>
      <w:r w:rsidR="00407CFB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, μήκους 450</w:t>
      </w:r>
      <w:r w:rsidR="002849EB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μέτρων</w:t>
      </w:r>
      <w:r w:rsidR="00BF5659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,</w:t>
      </w:r>
      <w:r w:rsidR="00071946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θα τοποθετηθεί αγωγός </w:t>
      </w:r>
      <w:r w:rsidR="00BF5659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διατομής Ø110</w:t>
      </w:r>
      <w:r w:rsidR="00BF5659" w:rsidRPr="00B40F2C">
        <w:rPr>
          <w:rFonts w:asciiTheme="minorHAnsi" w:eastAsia="Times New Roman" w:hAnsiTheme="minorHAnsi" w:cstheme="minorHAnsi"/>
          <w:kern w:val="0"/>
          <w:position w:val="10"/>
          <w:lang w:eastAsia="el-GR" w:bidi="ar-SA"/>
        </w:rPr>
        <w:t>mm</w:t>
      </w:r>
      <w:r w:rsidR="00BF5659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και από την οικία Γεωργίου Σταυριανού έως την οικία Φλώρας </w:t>
      </w:r>
      <w:proofErr w:type="spellStart"/>
      <w:r w:rsidR="00BF5659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Κορακή</w:t>
      </w:r>
      <w:proofErr w:type="spellEnd"/>
      <w:r w:rsidR="00572AD8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, μήκους 90</w:t>
      </w:r>
      <w:r w:rsidR="002849EB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μέτρων</w:t>
      </w:r>
      <w:r w:rsidR="00BF5659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θα τοποθετηθεί αγωγός </w:t>
      </w:r>
      <w:r w:rsidR="00E1559D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Ø63</w:t>
      </w:r>
      <w:r w:rsidR="00E1559D" w:rsidRPr="00B40F2C">
        <w:rPr>
          <w:rFonts w:asciiTheme="minorHAnsi" w:eastAsia="Times New Roman" w:hAnsiTheme="minorHAnsi" w:cstheme="minorHAnsi"/>
          <w:kern w:val="0"/>
          <w:position w:val="10"/>
          <w:lang w:eastAsia="el-GR" w:bidi="ar-SA"/>
        </w:rPr>
        <w:t>mm</w:t>
      </w:r>
      <w:r w:rsidR="00E1559D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.</w:t>
      </w:r>
    </w:p>
    <w:p w14:paraId="048F0729" w14:textId="77777777" w:rsidR="00E1559D" w:rsidRPr="00B40F2C" w:rsidRDefault="00E1559D" w:rsidP="00B40F2C">
      <w:pPr>
        <w:widowControl/>
        <w:suppressAutoHyphens w:val="0"/>
        <w:autoSpaceDN/>
        <w:ind w:firstLine="567"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Στο δεύτερο τμήμα</w:t>
      </w:r>
      <w:r w:rsidR="00572AD8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, από το Πλατύ Πηγάδι έως την οικία Μαργαρίτας </w:t>
      </w:r>
      <w:proofErr w:type="spellStart"/>
      <w:r w:rsidR="00572AD8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Βασταρδή</w:t>
      </w:r>
      <w:proofErr w:type="spellEnd"/>
      <w:r w:rsidR="00572AD8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, μήκους </w:t>
      </w:r>
      <w:r w:rsidR="00564817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345</w:t>
      </w:r>
      <w:r w:rsidR="002849EB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μέτρων</w:t>
      </w:r>
      <w:r w:rsidR="00564817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, θα τοποθετηθεί αγωγός διατομής Ø63</w:t>
      </w:r>
      <w:r w:rsidR="00564817" w:rsidRPr="00B40F2C">
        <w:rPr>
          <w:rFonts w:asciiTheme="minorHAnsi" w:eastAsia="Times New Roman" w:hAnsiTheme="minorHAnsi" w:cstheme="minorHAnsi"/>
          <w:kern w:val="0"/>
          <w:position w:val="10"/>
          <w:lang w:eastAsia="el-GR" w:bidi="ar-SA"/>
        </w:rPr>
        <w:t>mm</w:t>
      </w:r>
      <w:r w:rsidR="00564817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.</w:t>
      </w:r>
    </w:p>
    <w:p w14:paraId="7E126E75" w14:textId="77777777" w:rsidR="00564817" w:rsidRPr="00B40F2C" w:rsidRDefault="00564817" w:rsidP="00B40F2C">
      <w:pPr>
        <w:widowControl/>
        <w:suppressAutoHyphens w:val="0"/>
        <w:autoSpaceDN/>
        <w:ind w:firstLine="567"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Στο τρίτο τμήμα, από το Πλατύ Πηγάδι έως την οικία </w:t>
      </w:r>
      <w:r w:rsidR="00F76676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Νικολάου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</w:t>
      </w:r>
      <w:proofErr w:type="spellStart"/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Φουτουλάκη</w:t>
      </w:r>
      <w:proofErr w:type="spellEnd"/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, μήκους 150</w:t>
      </w:r>
      <w:r w:rsidR="00F942FF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μέτρων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, θα τοποθετηθεί αγωγός διατομής Ø63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eastAsia="el-GR" w:bidi="ar-SA"/>
        </w:rPr>
        <w:t>mm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.</w:t>
      </w:r>
    </w:p>
    <w:p w14:paraId="2424720C" w14:textId="77777777" w:rsidR="00150258" w:rsidRPr="00B40F2C" w:rsidRDefault="00150258" w:rsidP="00B40F2C">
      <w:pPr>
        <w:widowControl/>
        <w:suppressAutoHyphens w:val="0"/>
        <w:autoSpaceDN/>
        <w:ind w:firstLine="567"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</w:p>
    <w:p w14:paraId="2537ED6F" w14:textId="77777777" w:rsidR="005E42A3" w:rsidRPr="00B40F2C" w:rsidRDefault="005E42A3" w:rsidP="00B40F2C">
      <w:pPr>
        <w:widowControl/>
        <w:suppressAutoHyphens w:val="0"/>
        <w:autoSpaceDN/>
        <w:ind w:firstLine="567"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Η θέση των δικτύων Κοινής Ωφέλειας θα επισημανθεί</w:t>
      </w:r>
      <w:r w:rsidR="00D1617F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, και η εκσκαφή και αποκάλυψή τους θα εκτελεστεί χειρωνακτικά.</w:t>
      </w:r>
    </w:p>
    <w:p w14:paraId="6D9C8234" w14:textId="77777777" w:rsidR="005D19EC" w:rsidRPr="00B40F2C" w:rsidRDefault="005D19EC" w:rsidP="00B40F2C">
      <w:pPr>
        <w:widowControl/>
        <w:suppressAutoHyphens w:val="0"/>
        <w:autoSpaceDN/>
        <w:ind w:firstLine="567"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lastRenderedPageBreak/>
        <w:t xml:space="preserve">Τα </w:t>
      </w:r>
      <w:r w:rsidR="009338EE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υδραυλικά 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υλικά για την εκτέλεση των εργασιών θα παρασχεθούν από τον Δήμο Σίφνου και οι εργασίες σύνδεσης θα εκτελεστούν με την επίβλεψη του προσωπικού του Δήμου Σίφνου.</w:t>
      </w:r>
    </w:p>
    <w:p w14:paraId="283BFEA7" w14:textId="77777777" w:rsidR="009527DB" w:rsidRPr="00B40F2C" w:rsidRDefault="009527DB" w:rsidP="00B40F2C">
      <w:pPr>
        <w:pStyle w:val="Standard"/>
        <w:tabs>
          <w:tab w:val="left" w:pos="1080"/>
        </w:tabs>
        <w:ind w:firstLine="567"/>
        <w:jc w:val="both"/>
        <w:rPr>
          <w:rFonts w:asciiTheme="minorHAnsi" w:eastAsia="MS Mincho" w:hAnsiTheme="minorHAnsi" w:cstheme="minorHAnsi"/>
        </w:rPr>
      </w:pPr>
    </w:p>
    <w:p w14:paraId="75FA91FD" w14:textId="77777777" w:rsidR="00240527" w:rsidRPr="00B40F2C" w:rsidRDefault="00240527" w:rsidP="00B40F2C">
      <w:pPr>
        <w:widowControl/>
        <w:suppressAutoHyphens w:val="0"/>
        <w:autoSpaceDN/>
        <w:ind w:firstLine="567"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Η οικονομική προσφορά θα αναφέρεται στο σύνολο των μέτρων εκσκαφής (κεντρικού αγωγού και κάθ</w:t>
      </w:r>
      <w:r w:rsidR="00B022A9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ετων τομών)  και στο σύνολο των δομικών 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υλικών που θα χρειαστούν μαζί με την εργασία, συμπεριλαμβαν</w:t>
      </w:r>
      <w:r w:rsidR="003013B1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ομέν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ου Φ.Π.Α. 24%.</w:t>
      </w:r>
    </w:p>
    <w:p w14:paraId="28BF8D86" w14:textId="77777777" w:rsidR="00240527" w:rsidRPr="00B40F2C" w:rsidRDefault="00240527" w:rsidP="00B40F2C">
      <w:pPr>
        <w:widowControl/>
        <w:suppressAutoHyphens w:val="0"/>
        <w:autoSpaceDN/>
        <w:ind w:firstLine="567"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Οι προσφορές θα πρέπει να είναι ενυπόγραφες και με τα στοιχεία της επιχείρησης και μπορούν να </w:t>
      </w:r>
      <w:r w:rsidR="00764565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κατατεθούν στο Π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ρωτόκολλο του Δήμου Σίφνου ή</w:t>
      </w:r>
      <w:r w:rsidR="00764565"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 να αποσταλούν 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ηλεκτρονικά στο 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eastAsia="el-GR" w:bidi="ar-SA"/>
        </w:rPr>
        <w:t>email</w:t>
      </w: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 xml:space="preserve">: </w:t>
      </w:r>
      <w:hyperlink r:id="rId8" w:history="1">
        <w:r w:rsidRPr="00B40F2C">
          <w:rPr>
            <w:rFonts w:asciiTheme="minorHAnsi" w:eastAsia="Times New Roman" w:hAnsiTheme="minorHAnsi" w:cstheme="minorHAnsi"/>
            <w:color w:val="0000FF"/>
            <w:kern w:val="0"/>
            <w:position w:val="10"/>
            <w:lang w:eastAsia="el-GR" w:bidi="ar-SA"/>
          </w:rPr>
          <w:t>info</w:t>
        </w:r>
        <w:r w:rsidRPr="00B40F2C">
          <w:rPr>
            <w:rFonts w:asciiTheme="minorHAnsi" w:eastAsia="Times New Roman" w:hAnsiTheme="minorHAnsi" w:cstheme="minorHAnsi"/>
            <w:color w:val="0000FF"/>
            <w:kern w:val="0"/>
            <w:position w:val="10"/>
            <w:lang w:val="el-GR" w:eastAsia="el-GR" w:bidi="ar-SA"/>
          </w:rPr>
          <w:t>@</w:t>
        </w:r>
        <w:proofErr w:type="spellStart"/>
        <w:r w:rsidRPr="00B40F2C">
          <w:rPr>
            <w:rFonts w:asciiTheme="minorHAnsi" w:eastAsia="Times New Roman" w:hAnsiTheme="minorHAnsi" w:cstheme="minorHAnsi"/>
            <w:color w:val="0000FF"/>
            <w:kern w:val="0"/>
            <w:position w:val="10"/>
            <w:lang w:eastAsia="el-GR" w:bidi="ar-SA"/>
          </w:rPr>
          <w:t>sifnos</w:t>
        </w:r>
        <w:proofErr w:type="spellEnd"/>
        <w:r w:rsidRPr="00B40F2C">
          <w:rPr>
            <w:rFonts w:asciiTheme="minorHAnsi" w:eastAsia="Times New Roman" w:hAnsiTheme="minorHAnsi" w:cstheme="minorHAnsi"/>
            <w:color w:val="0000FF"/>
            <w:kern w:val="0"/>
            <w:position w:val="10"/>
            <w:lang w:val="el-GR" w:eastAsia="el-GR" w:bidi="ar-SA"/>
          </w:rPr>
          <w:t>.</w:t>
        </w:r>
        <w:r w:rsidRPr="00B40F2C">
          <w:rPr>
            <w:rFonts w:asciiTheme="minorHAnsi" w:eastAsia="Times New Roman" w:hAnsiTheme="minorHAnsi" w:cstheme="minorHAnsi"/>
            <w:color w:val="0000FF"/>
            <w:kern w:val="0"/>
            <w:position w:val="10"/>
            <w:lang w:eastAsia="el-GR" w:bidi="ar-SA"/>
          </w:rPr>
          <w:t>gr</w:t>
        </w:r>
      </w:hyperlink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.</w:t>
      </w:r>
    </w:p>
    <w:p w14:paraId="57A515D6" w14:textId="77777777" w:rsidR="00A45C19" w:rsidRPr="00B40F2C" w:rsidRDefault="00A45C19" w:rsidP="00B40F2C">
      <w:pPr>
        <w:widowControl/>
        <w:suppressAutoHyphens w:val="0"/>
        <w:autoSpaceDN/>
        <w:ind w:firstLine="567"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Διαγράμματα της όδευσης των αγωγών υπάρχουν στο Τμήμα Τεχνικών Υπηρεσιών του Δήμου Σίφνου.</w:t>
      </w:r>
    </w:p>
    <w:p w14:paraId="73438982" w14:textId="77777777" w:rsidR="00240527" w:rsidRPr="00B40F2C" w:rsidRDefault="00240527" w:rsidP="00B40F2C">
      <w:pPr>
        <w:widowControl/>
        <w:suppressAutoHyphens w:val="0"/>
        <w:autoSpaceDN/>
        <w:ind w:firstLine="567"/>
        <w:jc w:val="both"/>
        <w:textAlignment w:val="auto"/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</w:pPr>
      <w:r w:rsidRPr="00B40F2C">
        <w:rPr>
          <w:rFonts w:asciiTheme="minorHAnsi" w:eastAsia="Times New Roman" w:hAnsiTheme="minorHAnsi" w:cstheme="minorHAnsi"/>
          <w:kern w:val="0"/>
          <w:position w:val="10"/>
          <w:lang w:val="el-GR" w:eastAsia="el-GR" w:bidi="ar-SA"/>
        </w:rPr>
        <w:t>Περαιτέρω διευκρινίσεις για το αντικείμενο των εργασιών μπορούν να δοθούν από τον αρμόδιο Αντιδήμαρχο.</w:t>
      </w:r>
    </w:p>
    <w:p w14:paraId="00FF271B" w14:textId="77777777" w:rsidR="005C1578" w:rsidRPr="00B40F2C" w:rsidRDefault="005C1578" w:rsidP="00B40F2C">
      <w:pPr>
        <w:pStyle w:val="Standard"/>
        <w:tabs>
          <w:tab w:val="left" w:pos="1080"/>
        </w:tabs>
        <w:ind w:firstLine="567"/>
        <w:jc w:val="both"/>
        <w:rPr>
          <w:rFonts w:asciiTheme="minorHAnsi" w:eastAsia="MS Mincho" w:hAnsiTheme="minorHAnsi" w:cstheme="minorHAnsi"/>
        </w:rPr>
      </w:pPr>
    </w:p>
    <w:p w14:paraId="2FEC6A12" w14:textId="77777777" w:rsidR="007864A2" w:rsidRPr="00B40F2C" w:rsidRDefault="005C1578" w:rsidP="00B40F2C">
      <w:pPr>
        <w:pStyle w:val="Standard"/>
        <w:tabs>
          <w:tab w:val="left" w:pos="1080"/>
        </w:tabs>
        <w:ind w:firstLine="567"/>
        <w:jc w:val="both"/>
        <w:rPr>
          <w:rFonts w:asciiTheme="minorHAnsi" w:eastAsia="MS Mincho" w:hAnsiTheme="minorHAnsi" w:cstheme="minorHAnsi"/>
        </w:rPr>
      </w:pPr>
      <w:r w:rsidRPr="00B40F2C">
        <w:rPr>
          <w:rFonts w:asciiTheme="minorHAnsi" w:hAnsiTheme="minorHAnsi" w:cstheme="minorHAnsi"/>
          <w:position w:val="10"/>
        </w:rPr>
        <w:t xml:space="preserve">Η παραπάνω δαπάνη θα καλυφθεί από τον υπό έγκριση προϋπολογισμό του Δήμου Σίφνου, οικονομικού έτους 2021 και συγκεκριμένα από τον Κ.Α.: 25.7312.0001 με τίτλο «Αντικατάσταση δικτύου ύδρευσης ΤΚ </w:t>
      </w:r>
      <w:proofErr w:type="spellStart"/>
      <w:r w:rsidRPr="00B40F2C">
        <w:rPr>
          <w:rFonts w:asciiTheme="minorHAnsi" w:hAnsiTheme="minorHAnsi" w:cstheme="minorHAnsi"/>
          <w:position w:val="10"/>
        </w:rPr>
        <w:t>Αρτεμώνα</w:t>
      </w:r>
      <w:proofErr w:type="spellEnd"/>
      <w:r w:rsidRPr="00B40F2C">
        <w:rPr>
          <w:rFonts w:asciiTheme="minorHAnsi" w:hAnsiTheme="minorHAnsi" w:cstheme="minorHAnsi"/>
          <w:position w:val="10"/>
        </w:rPr>
        <w:t>».</w:t>
      </w:r>
    </w:p>
    <w:p w14:paraId="1BADFE92" w14:textId="77777777" w:rsidR="00722672" w:rsidRPr="00B40F2C" w:rsidRDefault="00722672" w:rsidP="007864A2">
      <w:pPr>
        <w:pStyle w:val="Standard"/>
        <w:ind w:left="-993" w:right="-1233"/>
        <w:jc w:val="center"/>
        <w:rPr>
          <w:rFonts w:asciiTheme="minorHAnsi" w:hAnsiTheme="minorHAnsi" w:cstheme="minorHAnsi"/>
          <w:b/>
        </w:rPr>
      </w:pPr>
    </w:p>
    <w:p w14:paraId="3759191C" w14:textId="77777777" w:rsidR="00B40F2C" w:rsidRDefault="00B40F2C" w:rsidP="007864A2">
      <w:pPr>
        <w:pStyle w:val="Standard"/>
        <w:ind w:left="-993" w:right="-1233"/>
        <w:jc w:val="center"/>
        <w:rPr>
          <w:rFonts w:asciiTheme="minorHAnsi" w:hAnsiTheme="minorHAnsi" w:cstheme="minorHAnsi"/>
          <w:b/>
        </w:rPr>
      </w:pPr>
    </w:p>
    <w:p w14:paraId="7D0BEC32" w14:textId="33F41F14" w:rsidR="00551F2A" w:rsidRPr="00B40F2C" w:rsidRDefault="00722672" w:rsidP="007864A2">
      <w:pPr>
        <w:pStyle w:val="Standard"/>
        <w:ind w:left="-993" w:right="-1233"/>
        <w:jc w:val="center"/>
        <w:rPr>
          <w:rFonts w:asciiTheme="minorHAnsi" w:hAnsiTheme="minorHAnsi" w:cstheme="minorHAnsi"/>
          <w:b/>
        </w:rPr>
      </w:pPr>
      <w:r w:rsidRPr="00B40F2C">
        <w:rPr>
          <w:rFonts w:asciiTheme="minorHAnsi" w:hAnsiTheme="minorHAnsi" w:cstheme="minorHAnsi"/>
          <w:b/>
        </w:rPr>
        <w:t>Ο Αντιδήμαρχος Σίφνου</w:t>
      </w:r>
    </w:p>
    <w:p w14:paraId="4D712D1B" w14:textId="77777777" w:rsidR="007864A2" w:rsidRPr="00B40F2C" w:rsidRDefault="007864A2" w:rsidP="007864A2">
      <w:pPr>
        <w:pStyle w:val="Standard"/>
        <w:ind w:left="-993" w:right="-1233"/>
        <w:jc w:val="center"/>
        <w:rPr>
          <w:rFonts w:asciiTheme="minorHAnsi" w:hAnsiTheme="minorHAnsi" w:cstheme="minorHAnsi"/>
          <w:b/>
        </w:rPr>
      </w:pPr>
    </w:p>
    <w:p w14:paraId="09DC30DD" w14:textId="77777777" w:rsidR="007864A2" w:rsidRPr="00B40F2C" w:rsidRDefault="007864A2" w:rsidP="007864A2">
      <w:pPr>
        <w:pStyle w:val="Standard"/>
        <w:ind w:left="-993" w:right="-1233"/>
        <w:jc w:val="center"/>
        <w:rPr>
          <w:rFonts w:asciiTheme="minorHAnsi" w:hAnsiTheme="minorHAnsi" w:cstheme="minorHAnsi"/>
          <w:b/>
        </w:rPr>
      </w:pPr>
    </w:p>
    <w:p w14:paraId="5F4B4FC5" w14:textId="77777777" w:rsidR="00EE4BB4" w:rsidRPr="00B40F2C" w:rsidRDefault="00EE4BB4" w:rsidP="007864A2">
      <w:pPr>
        <w:pStyle w:val="Standard"/>
        <w:ind w:left="-993" w:right="-1233"/>
        <w:jc w:val="center"/>
        <w:rPr>
          <w:rFonts w:asciiTheme="minorHAnsi" w:hAnsiTheme="minorHAnsi" w:cstheme="minorHAnsi"/>
          <w:b/>
        </w:rPr>
      </w:pPr>
    </w:p>
    <w:p w14:paraId="67402F53" w14:textId="77777777" w:rsidR="007864A2" w:rsidRPr="00B40F2C" w:rsidRDefault="007864A2" w:rsidP="007864A2">
      <w:pPr>
        <w:pStyle w:val="Standard"/>
        <w:ind w:left="-993" w:right="-1233"/>
        <w:jc w:val="center"/>
        <w:rPr>
          <w:rFonts w:asciiTheme="minorHAnsi" w:hAnsiTheme="minorHAnsi" w:cstheme="minorHAnsi"/>
          <w:b/>
        </w:rPr>
      </w:pPr>
      <w:r w:rsidRPr="00B40F2C">
        <w:rPr>
          <w:rFonts w:asciiTheme="minorHAnsi" w:hAnsiTheme="minorHAnsi" w:cstheme="minorHAnsi"/>
          <w:b/>
        </w:rPr>
        <w:t>Γεώργιος Γεωργούλης</w:t>
      </w:r>
    </w:p>
    <w:sectPr w:rsidR="007864A2" w:rsidRPr="00B40F2C" w:rsidSect="004309CF">
      <w:footerReference w:type="default" r:id="rId9"/>
      <w:pgSz w:w="11906" w:h="16838"/>
      <w:pgMar w:top="655" w:right="1196" w:bottom="961" w:left="1383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13F5F" w14:textId="77777777" w:rsidR="000A63C4" w:rsidRDefault="000A63C4">
      <w:r>
        <w:separator/>
      </w:r>
    </w:p>
  </w:endnote>
  <w:endnote w:type="continuationSeparator" w:id="0">
    <w:p w14:paraId="238D7BC1" w14:textId="77777777" w:rsidR="000A63C4" w:rsidRDefault="000A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DejaVu Sans">
    <w:charset w:val="00"/>
    <w:family w:val="auto"/>
    <w:pitch w:val="variable"/>
  </w:font>
  <w:font w:name="Lohit Hindi"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buntu">
    <w:altName w:val="Times New Roman"/>
    <w:charset w:val="00"/>
    <w:family w:val="auto"/>
    <w:pitch w:val="variable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D3FC" w14:textId="77777777" w:rsidR="00A96893" w:rsidRDefault="000A63C4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55C9F" w14:textId="77777777" w:rsidR="000A63C4" w:rsidRDefault="000A63C4">
      <w:r>
        <w:rPr>
          <w:color w:val="000000"/>
        </w:rPr>
        <w:ptab w:relativeTo="margin" w:alignment="center" w:leader="none"/>
      </w:r>
    </w:p>
  </w:footnote>
  <w:footnote w:type="continuationSeparator" w:id="0">
    <w:p w14:paraId="0E0D2B3F" w14:textId="77777777" w:rsidR="000A63C4" w:rsidRDefault="000A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614A"/>
    <w:multiLevelType w:val="hybridMultilevel"/>
    <w:tmpl w:val="DF6CF2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376B21"/>
    <w:multiLevelType w:val="hybridMultilevel"/>
    <w:tmpl w:val="522CCE8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904DCA"/>
    <w:multiLevelType w:val="hybridMultilevel"/>
    <w:tmpl w:val="E314FC3C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26275A54"/>
    <w:multiLevelType w:val="hybridMultilevel"/>
    <w:tmpl w:val="10722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9536F"/>
    <w:multiLevelType w:val="hybridMultilevel"/>
    <w:tmpl w:val="FFA8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2A"/>
    <w:rsid w:val="00071946"/>
    <w:rsid w:val="00074D4F"/>
    <w:rsid w:val="000A3623"/>
    <w:rsid w:val="000A63C4"/>
    <w:rsid w:val="00101534"/>
    <w:rsid w:val="00143874"/>
    <w:rsid w:val="00150258"/>
    <w:rsid w:val="00162309"/>
    <w:rsid w:val="001D097A"/>
    <w:rsid w:val="002152FA"/>
    <w:rsid w:val="00240527"/>
    <w:rsid w:val="002448F6"/>
    <w:rsid w:val="002849EB"/>
    <w:rsid w:val="002B17CB"/>
    <w:rsid w:val="002C1BB4"/>
    <w:rsid w:val="002F0B11"/>
    <w:rsid w:val="003013B1"/>
    <w:rsid w:val="0030650D"/>
    <w:rsid w:val="00364892"/>
    <w:rsid w:val="003939B6"/>
    <w:rsid w:val="00407CFB"/>
    <w:rsid w:val="004103C7"/>
    <w:rsid w:val="004309CF"/>
    <w:rsid w:val="004514B5"/>
    <w:rsid w:val="00454E2E"/>
    <w:rsid w:val="004C0245"/>
    <w:rsid w:val="00523E43"/>
    <w:rsid w:val="00551F2A"/>
    <w:rsid w:val="00564817"/>
    <w:rsid w:val="00571CDE"/>
    <w:rsid w:val="00572AD8"/>
    <w:rsid w:val="005C1578"/>
    <w:rsid w:val="005D19EC"/>
    <w:rsid w:val="005D55DB"/>
    <w:rsid w:val="005D5602"/>
    <w:rsid w:val="005E42A3"/>
    <w:rsid w:val="00613DAF"/>
    <w:rsid w:val="00622BEF"/>
    <w:rsid w:val="006C12E9"/>
    <w:rsid w:val="006C4BCC"/>
    <w:rsid w:val="006D2F82"/>
    <w:rsid w:val="006F0534"/>
    <w:rsid w:val="0070530C"/>
    <w:rsid w:val="00710BEC"/>
    <w:rsid w:val="00722672"/>
    <w:rsid w:val="00723BC2"/>
    <w:rsid w:val="00764565"/>
    <w:rsid w:val="0078635A"/>
    <w:rsid w:val="007864A2"/>
    <w:rsid w:val="0079191D"/>
    <w:rsid w:val="007C2A00"/>
    <w:rsid w:val="00830B23"/>
    <w:rsid w:val="00832E7B"/>
    <w:rsid w:val="00872C6B"/>
    <w:rsid w:val="008A4A8D"/>
    <w:rsid w:val="008F7515"/>
    <w:rsid w:val="0091344E"/>
    <w:rsid w:val="009162E1"/>
    <w:rsid w:val="009274DB"/>
    <w:rsid w:val="009338EE"/>
    <w:rsid w:val="009527DB"/>
    <w:rsid w:val="009921E4"/>
    <w:rsid w:val="009959F8"/>
    <w:rsid w:val="00997110"/>
    <w:rsid w:val="009A1334"/>
    <w:rsid w:val="009C677B"/>
    <w:rsid w:val="00A01EDB"/>
    <w:rsid w:val="00A45C19"/>
    <w:rsid w:val="00A46121"/>
    <w:rsid w:val="00A46A56"/>
    <w:rsid w:val="00A706DB"/>
    <w:rsid w:val="00A818D0"/>
    <w:rsid w:val="00A944FB"/>
    <w:rsid w:val="00AC44E5"/>
    <w:rsid w:val="00AC512E"/>
    <w:rsid w:val="00B022A9"/>
    <w:rsid w:val="00B30037"/>
    <w:rsid w:val="00B30228"/>
    <w:rsid w:val="00B40F2C"/>
    <w:rsid w:val="00B44E06"/>
    <w:rsid w:val="00BF2326"/>
    <w:rsid w:val="00BF5659"/>
    <w:rsid w:val="00C43CC6"/>
    <w:rsid w:val="00C964A9"/>
    <w:rsid w:val="00D02D36"/>
    <w:rsid w:val="00D1617F"/>
    <w:rsid w:val="00D36D6C"/>
    <w:rsid w:val="00D85A12"/>
    <w:rsid w:val="00DC7263"/>
    <w:rsid w:val="00E1559D"/>
    <w:rsid w:val="00E61092"/>
    <w:rsid w:val="00EA2FE9"/>
    <w:rsid w:val="00ED147C"/>
    <w:rsid w:val="00EE4BB4"/>
    <w:rsid w:val="00EF02C0"/>
    <w:rsid w:val="00F07BB1"/>
    <w:rsid w:val="00F10E4B"/>
    <w:rsid w:val="00F4585A"/>
    <w:rsid w:val="00F76676"/>
    <w:rsid w:val="00F942FF"/>
    <w:rsid w:val="00FB0F9C"/>
    <w:rsid w:val="00FB49E5"/>
    <w:rsid w:val="00F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9E29"/>
  <w15:docId w15:val="{3B530EEC-1601-43A9-B922-434713E3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lang w:val="el-GR" w:eastAsia="el-G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0"/>
    <w:rPr>
      <w:rFonts w:cs="Lohit Hindi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extBody0">
    <w:name w:val="Text Body"/>
    <w:basedOn w:val="Standard"/>
    <w:pPr>
      <w:spacing w:after="120" w:line="288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2pt">
    <w:name w:val="Στυλ 12 pt"/>
    <w:basedOn w:val="a0"/>
    <w:rPr>
      <w:sz w:val="24"/>
    </w:rPr>
  </w:style>
  <w:style w:type="character" w:customStyle="1" w:styleId="InternetLink">
    <w:name w:val="Internet Link"/>
    <w:basedOn w:val="a0"/>
    <w:rPr>
      <w:color w:val="0000FF"/>
      <w:u w:val="single"/>
      <w:lang w:val="el-GR" w:eastAsia="el-GR" w:bidi="el-GR"/>
    </w:rPr>
  </w:style>
  <w:style w:type="character" w:styleId="a8">
    <w:name w:val="page number"/>
    <w:basedOn w:val="a0"/>
  </w:style>
  <w:style w:type="character" w:customStyle="1" w:styleId="Char">
    <w:name w:val="Απλό κείμενο Char"/>
    <w:basedOn w:val="a0"/>
    <w:rPr>
      <w:rFonts w:ascii="Courier New" w:hAnsi="Courier New" w:cs="Courier New"/>
    </w:rPr>
  </w:style>
  <w:style w:type="character" w:styleId="-">
    <w:name w:val="Hyperlink"/>
    <w:basedOn w:val="a0"/>
    <w:uiPriority w:val="99"/>
    <w:unhideWhenUsed/>
    <w:rsid w:val="0014387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B49E5"/>
    <w:pPr>
      <w:ind w:left="720"/>
      <w:contextualSpacing/>
    </w:pPr>
    <w:rPr>
      <w:rFonts w:cs="Mangal"/>
      <w:szCs w:val="21"/>
    </w:rPr>
  </w:style>
  <w:style w:type="table" w:styleId="aa">
    <w:name w:val="Table Grid"/>
    <w:basedOn w:val="a1"/>
    <w:uiPriority w:val="59"/>
    <w:rsid w:val="004514B5"/>
    <w:pPr>
      <w:widowControl/>
      <w:suppressAutoHyphens w:val="0"/>
      <w:autoSpaceDN/>
      <w:ind w:left="1491" w:hanging="357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a"/>
    <w:uiPriority w:val="59"/>
    <w:rsid w:val="004514B5"/>
    <w:pPr>
      <w:widowControl/>
      <w:suppressAutoHyphens w:val="0"/>
      <w:autoSpaceDN/>
      <w:ind w:left="1491" w:hanging="357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fno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Gogoula Geo</cp:lastModifiedBy>
  <cp:revision>2</cp:revision>
  <cp:lastPrinted>2021-02-09T12:56:00Z</cp:lastPrinted>
  <dcterms:created xsi:type="dcterms:W3CDTF">2021-02-10T16:23:00Z</dcterms:created>
  <dcterms:modified xsi:type="dcterms:W3CDTF">2021-02-10T16:23:00Z</dcterms:modified>
</cp:coreProperties>
</file>